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7056"/>
      </w:tblGrid>
      <w:tr w:rsidR="00094956" w14:paraId="223DDB03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26D84C9" w14:textId="77777777" w:rsidR="00094956" w:rsidRDefault="00094956">
            <w:r>
              <w:t>Slide 1</w:t>
            </w:r>
          </w:p>
        </w:tc>
        <w:tc>
          <w:tcPr>
            <w:tcW w:w="3996" w:type="dxa"/>
          </w:tcPr>
          <w:p w14:paraId="3E8BBDCE" w14:textId="77777777" w:rsidR="00094956" w:rsidRDefault="00094956">
            <w:r>
              <w:object w:dxaOrig="7207" w:dyaOrig="5394" w14:anchorId="3B00424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7167" type="#_x0000_t75" style="width:2in;height:10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167" DrawAspect="Content" ObjectID="_1749711945" r:id="rId5"/>
              </w:object>
            </w:r>
          </w:p>
        </w:tc>
        <w:tc>
          <w:tcPr>
            <w:tcW w:w="7056" w:type="dxa"/>
          </w:tcPr>
          <w:p w14:paraId="11FD56D1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Post Word Wall terms in the front of the room</w:t>
            </w:r>
          </w:p>
          <w:p w14:paraId="3EF84546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58674DB" w14:textId="0D23E0D8" w:rsidR="00094956" w:rsidRDefault="00094956">
            <w:r>
              <w:t xml:space="preserve">Some slides have been deleted to save space. </w:t>
            </w:r>
          </w:p>
        </w:tc>
      </w:tr>
      <w:tr w:rsidR="00094956" w14:paraId="5E82119F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82260EF" w14:textId="77777777" w:rsidR="00094956" w:rsidRDefault="00094956">
            <w:r>
              <w:t>Slide 3</w:t>
            </w:r>
          </w:p>
        </w:tc>
        <w:tc>
          <w:tcPr>
            <w:tcW w:w="3996" w:type="dxa"/>
          </w:tcPr>
          <w:p w14:paraId="49ED8126" w14:textId="77777777" w:rsidR="00094956" w:rsidRDefault="00094956">
            <w:r>
              <w:object w:dxaOrig="7207" w:dyaOrig="5394" w14:anchorId="1ACE3504">
                <v:shape id="_x0000_i7169" type="#_x0000_t75" style="width:2in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169" DrawAspect="Content" ObjectID="_1749711946" r:id="rId7"/>
              </w:object>
            </w:r>
          </w:p>
        </w:tc>
        <w:tc>
          <w:tcPr>
            <w:tcW w:w="7056" w:type="dxa"/>
          </w:tcPr>
          <w:p w14:paraId="37805DDB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Spend a few minutes introducing your personal and professional life. </w:t>
            </w:r>
          </w:p>
          <w:p w14:paraId="529D663C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B67F72A" w14:textId="77777777" w:rsidR="00094956" w:rsidRDefault="00094956"/>
        </w:tc>
      </w:tr>
      <w:tr w:rsidR="00094956" w14:paraId="122760C9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3EEAFB45" w14:textId="77777777" w:rsidR="00094956" w:rsidRDefault="00094956">
            <w:r>
              <w:lastRenderedPageBreak/>
              <w:t>Slide 4</w:t>
            </w:r>
          </w:p>
        </w:tc>
        <w:tc>
          <w:tcPr>
            <w:tcW w:w="3996" w:type="dxa"/>
          </w:tcPr>
          <w:p w14:paraId="57B65F3B" w14:textId="77777777" w:rsidR="00094956" w:rsidRDefault="00094956">
            <w:r>
              <w:object w:dxaOrig="7207" w:dyaOrig="5394" w14:anchorId="73D488C2">
                <v:shape id="_x0000_i7170" type="#_x0000_t75" style="width:2in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170" DrawAspect="Content" ObjectID="_1749711947" r:id="rId9"/>
              </w:object>
            </w:r>
          </w:p>
        </w:tc>
        <w:tc>
          <w:tcPr>
            <w:tcW w:w="7056" w:type="dxa"/>
          </w:tcPr>
          <w:p w14:paraId="0A703A1F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The following slides list the research that goes into my workshops.  I quickly share </w:t>
            </w:r>
            <w:proofErr w:type="gramStart"/>
            <w:r>
              <w:rPr>
                <w:rFonts w:ascii="Calibri" w:hAnsi="Calibri" w:cs="Calibri"/>
                <w:kern w:val="24"/>
                <w:sz w:val="24"/>
                <w:szCs w:val="24"/>
              </w:rPr>
              <w:t>all of</w:t>
            </w:r>
            <w:proofErr w:type="gram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the research, and on the last slide I ask, “Which of these do you agree with?” and share the answer with a partner. </w:t>
            </w:r>
          </w:p>
          <w:p w14:paraId="0E726904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633894E" w14:textId="77777777" w:rsidR="00094956" w:rsidRDefault="00094956"/>
        </w:tc>
      </w:tr>
      <w:tr w:rsidR="00094956" w14:paraId="3E1ED6CE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782B572" w14:textId="77777777" w:rsidR="00094956" w:rsidRDefault="00094956">
            <w:r>
              <w:t>Slide 15</w:t>
            </w:r>
          </w:p>
        </w:tc>
        <w:tc>
          <w:tcPr>
            <w:tcW w:w="3996" w:type="dxa"/>
          </w:tcPr>
          <w:p w14:paraId="5C778D2F" w14:textId="77777777" w:rsidR="00094956" w:rsidRDefault="00094956">
            <w:r>
              <w:object w:dxaOrig="7207" w:dyaOrig="5394" w14:anchorId="5A7CC255">
                <v:shape id="_x0000_i7181" type="#_x0000_t75" style="width:2in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181" DrawAspect="Content" ObjectID="_1749711948" r:id="rId11"/>
              </w:object>
            </w:r>
          </w:p>
        </w:tc>
        <w:tc>
          <w:tcPr>
            <w:tcW w:w="7056" w:type="dxa"/>
          </w:tcPr>
          <w:p w14:paraId="71703BCF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After I have reviewed the different research – I ask the teachers, which one they agree with and why – have them talk to their table or partner. </w:t>
            </w:r>
          </w:p>
          <w:p w14:paraId="79B35813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7046D60C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88E8205" w14:textId="77777777" w:rsidR="00094956" w:rsidRDefault="00094956"/>
        </w:tc>
      </w:tr>
      <w:tr w:rsidR="00094956" w14:paraId="400F396F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A4667FE" w14:textId="77777777" w:rsidR="00094956" w:rsidRDefault="00094956">
            <w:r>
              <w:lastRenderedPageBreak/>
              <w:t>Slide 18</w:t>
            </w:r>
          </w:p>
        </w:tc>
        <w:tc>
          <w:tcPr>
            <w:tcW w:w="3996" w:type="dxa"/>
          </w:tcPr>
          <w:p w14:paraId="7A106525" w14:textId="77777777" w:rsidR="00094956" w:rsidRDefault="00094956">
            <w:r>
              <w:object w:dxaOrig="7207" w:dyaOrig="5394" w14:anchorId="51AE777F">
                <v:shape id="_x0000_i7184" type="#_x0000_t75" style="width:2in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184" DrawAspect="Content" ObjectID="_1749711949" r:id="rId13"/>
              </w:object>
            </w:r>
          </w:p>
        </w:tc>
        <w:tc>
          <w:tcPr>
            <w:tcW w:w="7056" w:type="dxa"/>
          </w:tcPr>
          <w:p w14:paraId="62052F9B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Place the teachers with a partner. </w:t>
            </w:r>
          </w:p>
          <w:p w14:paraId="7C002E30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DF8E252" w14:textId="77777777" w:rsidR="00094956" w:rsidRDefault="00094956"/>
        </w:tc>
      </w:tr>
      <w:tr w:rsidR="00094956" w14:paraId="337DD452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31B2268" w14:textId="77777777" w:rsidR="00094956" w:rsidRDefault="00094956">
            <w:r>
              <w:t>Slide 19</w:t>
            </w:r>
          </w:p>
        </w:tc>
        <w:tc>
          <w:tcPr>
            <w:tcW w:w="3996" w:type="dxa"/>
          </w:tcPr>
          <w:p w14:paraId="6303A368" w14:textId="77777777" w:rsidR="00094956" w:rsidRDefault="00094956">
            <w:r>
              <w:object w:dxaOrig="7207" w:dyaOrig="5394" w14:anchorId="2D2B28E4">
                <v:shape id="_x0000_i7185" type="#_x0000_t75" style="width:2in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185" DrawAspect="Content" ObjectID="_1749711950" r:id="rId15"/>
              </w:object>
            </w:r>
          </w:p>
        </w:tc>
        <w:tc>
          <w:tcPr>
            <w:tcW w:w="7056" w:type="dxa"/>
          </w:tcPr>
          <w:p w14:paraId="1DA0AC64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I never received a scope and sequence, so I don’t know when they would use this. </w:t>
            </w:r>
          </w:p>
          <w:p w14:paraId="3802497A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AC99C4B" w14:textId="77777777" w:rsidR="00094956" w:rsidRDefault="00094956"/>
        </w:tc>
      </w:tr>
      <w:tr w:rsidR="00094956" w14:paraId="5BFBE91F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D4716EA" w14:textId="77777777" w:rsidR="00094956" w:rsidRDefault="00094956">
            <w:r>
              <w:lastRenderedPageBreak/>
              <w:t>Slide 20</w:t>
            </w:r>
          </w:p>
        </w:tc>
        <w:tc>
          <w:tcPr>
            <w:tcW w:w="3996" w:type="dxa"/>
          </w:tcPr>
          <w:p w14:paraId="2B471A00" w14:textId="77777777" w:rsidR="00094956" w:rsidRDefault="00094956">
            <w:r>
              <w:object w:dxaOrig="7207" w:dyaOrig="5394" w14:anchorId="6BCC7FED">
                <v:shape id="_x0000_i7186" type="#_x0000_t75" style="width:2in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186" DrawAspect="Content" ObjectID="_1749711951" r:id="rId17"/>
              </w:object>
            </w:r>
          </w:p>
        </w:tc>
        <w:tc>
          <w:tcPr>
            <w:tcW w:w="7056" w:type="dxa"/>
          </w:tcPr>
          <w:p w14:paraId="61BD49BD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proofErr w:type="gramStart"/>
            <w:r>
              <w:rPr>
                <w:rFonts w:ascii="Calibri" w:hAnsi="Calibri" w:cs="Calibri"/>
                <w:kern w:val="24"/>
                <w:sz w:val="24"/>
                <w:szCs w:val="24"/>
              </w:rPr>
              <w:t>All of</w:t>
            </w:r>
            <w:proofErr w:type="gram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my resources for World Cultures support the Interactive Student Notebook, which is a district initiative for Ysleta ISD. The packet I am going to give you for this activity will simulate an ISN but would actually be put in your </w:t>
            </w:r>
            <w:proofErr w:type="gramStart"/>
            <w:r>
              <w:rPr>
                <w:rFonts w:ascii="Calibri" w:hAnsi="Calibri" w:cs="Calibri"/>
                <w:kern w:val="24"/>
                <w:sz w:val="24"/>
                <w:szCs w:val="24"/>
              </w:rPr>
              <w:t>students</w:t>
            </w:r>
            <w:proofErr w:type="gram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notebook. </w:t>
            </w:r>
          </w:p>
          <w:p w14:paraId="35C2CC66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D283EBF" w14:textId="77777777" w:rsidR="00094956" w:rsidRDefault="00094956"/>
        </w:tc>
      </w:tr>
      <w:tr w:rsidR="00094956" w14:paraId="6306A76B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6A2B2BE4" w14:textId="77777777" w:rsidR="00094956" w:rsidRDefault="00094956">
            <w:r>
              <w:t>Slide 21</w:t>
            </w:r>
          </w:p>
        </w:tc>
        <w:tc>
          <w:tcPr>
            <w:tcW w:w="3996" w:type="dxa"/>
          </w:tcPr>
          <w:p w14:paraId="153FBDAC" w14:textId="77777777" w:rsidR="00094956" w:rsidRDefault="00094956">
            <w:r>
              <w:object w:dxaOrig="7207" w:dyaOrig="5394" w14:anchorId="1F54A3C8">
                <v:shape id="_x0000_i7187" type="#_x0000_t75" style="width:2in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187" DrawAspect="Content" ObjectID="_1749711952" r:id="rId19"/>
              </w:object>
            </w:r>
          </w:p>
        </w:tc>
        <w:tc>
          <w:tcPr>
            <w:tcW w:w="7056" w:type="dxa"/>
          </w:tcPr>
          <w:p w14:paraId="495C1BEB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This lesson is a dog and pony show as you will be modeling as quickly as you can.  The lesson in their own classroom will be much slower. </w:t>
            </w:r>
          </w:p>
          <w:p w14:paraId="6DA7D531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AAABC4C" w14:textId="77777777" w:rsidR="00094956" w:rsidRDefault="00094956"/>
        </w:tc>
      </w:tr>
      <w:tr w:rsidR="00094956" w14:paraId="07C19A8F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1519EB9" w14:textId="77777777" w:rsidR="00094956" w:rsidRDefault="00094956">
            <w:r>
              <w:lastRenderedPageBreak/>
              <w:t>Slide 22</w:t>
            </w:r>
          </w:p>
        </w:tc>
        <w:tc>
          <w:tcPr>
            <w:tcW w:w="3996" w:type="dxa"/>
          </w:tcPr>
          <w:p w14:paraId="0342D370" w14:textId="77777777" w:rsidR="00094956" w:rsidRDefault="00094956">
            <w:r>
              <w:object w:dxaOrig="7207" w:dyaOrig="5394" w14:anchorId="0D1BECBA">
                <v:shape id="_x0000_i7188" type="#_x0000_t75" style="width:2in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188" DrawAspect="Content" ObjectID="_1749711953" r:id="rId21"/>
              </w:object>
            </w:r>
          </w:p>
        </w:tc>
        <w:tc>
          <w:tcPr>
            <w:tcW w:w="7056" w:type="dxa"/>
          </w:tcPr>
          <w:p w14:paraId="35B613F4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The next lesson you are going to model is for 6</w:t>
            </w:r>
            <w:r>
              <w:rPr>
                <w:rFonts w:ascii="Calibri" w:hAnsi="Calibri" w:cs="Calibri"/>
                <w:kern w:val="24"/>
                <w:sz w:val="24"/>
                <w:szCs w:val="24"/>
                <w:vertAlign w:val="superscript"/>
              </w:rPr>
              <w:t>th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grade World Cultures</w:t>
            </w:r>
          </w:p>
          <w:p w14:paraId="25284E30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64C4A0D" w14:textId="77777777" w:rsidR="00094956" w:rsidRDefault="00094956"/>
        </w:tc>
      </w:tr>
      <w:tr w:rsidR="00094956" w14:paraId="4CCB2970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1EB4ED8" w14:textId="77777777" w:rsidR="00094956" w:rsidRDefault="00094956">
            <w:r>
              <w:t>Slide 24</w:t>
            </w:r>
          </w:p>
        </w:tc>
        <w:tc>
          <w:tcPr>
            <w:tcW w:w="3996" w:type="dxa"/>
          </w:tcPr>
          <w:p w14:paraId="7B3C8889" w14:textId="77777777" w:rsidR="00094956" w:rsidRDefault="00094956">
            <w:r>
              <w:object w:dxaOrig="7207" w:dyaOrig="5394" w14:anchorId="7AFCEE92">
                <v:shape id="_x0000_i7190" type="#_x0000_t75" style="width:2in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190" DrawAspect="Content" ObjectID="_1749711954" r:id="rId23"/>
              </w:object>
            </w:r>
          </w:p>
        </w:tc>
        <w:tc>
          <w:tcPr>
            <w:tcW w:w="7056" w:type="dxa"/>
          </w:tcPr>
          <w:p w14:paraId="5C4EE854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Share that you are going to model one method of teaching vocabulary. </w:t>
            </w:r>
          </w:p>
          <w:p w14:paraId="5A33C265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0EB57B67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Point to the word wall and read each of the terms – tell the teachers we are going to do a 3, 2, 1 definition to learn the terms. They will need post-it notes for the activity.</w:t>
            </w:r>
          </w:p>
          <w:p w14:paraId="634BE8AC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229E88C" w14:textId="77777777" w:rsidR="00094956" w:rsidRDefault="00094956"/>
        </w:tc>
      </w:tr>
      <w:tr w:rsidR="00094956" w14:paraId="536CE0C6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9017ACA" w14:textId="77777777" w:rsidR="00094956" w:rsidRDefault="00094956">
            <w:r>
              <w:lastRenderedPageBreak/>
              <w:t>Slide 25</w:t>
            </w:r>
          </w:p>
        </w:tc>
        <w:tc>
          <w:tcPr>
            <w:tcW w:w="3996" w:type="dxa"/>
          </w:tcPr>
          <w:p w14:paraId="38D06DB3" w14:textId="77777777" w:rsidR="00094956" w:rsidRDefault="00094956">
            <w:r>
              <w:object w:dxaOrig="7207" w:dyaOrig="5394" w14:anchorId="54595538">
                <v:shape id="_x0000_i7191" type="#_x0000_t75" style="width:2in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191" DrawAspect="Content" ObjectID="_1749711955" r:id="rId25"/>
              </w:object>
            </w:r>
          </w:p>
        </w:tc>
        <w:tc>
          <w:tcPr>
            <w:tcW w:w="7056" w:type="dxa"/>
          </w:tcPr>
          <w:p w14:paraId="2F0D4F75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Another method to teach vocabulary with images is the 3, 2, 1 Definitions – Allow students time to analyze an image to build their understanding of an image. </w:t>
            </w:r>
          </w:p>
          <w:p w14:paraId="2CAE16C5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DAC402F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Model this with the word Columbian Exchange</w:t>
            </w:r>
          </w:p>
          <w:p w14:paraId="442722E4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C725A2C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Allow them to pick a term with a partner and complete the 3, 2, 1 definition. I always bring the teachers close to </w:t>
            </w:r>
            <w:proofErr w:type="gramStart"/>
            <w:r>
              <w:rPr>
                <w:rFonts w:ascii="Calibri" w:hAnsi="Calibri" w:cs="Calibri"/>
                <w:kern w:val="24"/>
                <w:sz w:val="24"/>
                <w:szCs w:val="24"/>
              </w:rPr>
              <w:t>word</w:t>
            </w:r>
            <w:proofErr w:type="gram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wall to get them out of their seats. </w:t>
            </w:r>
          </w:p>
          <w:p w14:paraId="39FA1F8E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B994EB2" w14:textId="77777777" w:rsidR="00094956" w:rsidRDefault="00094956"/>
        </w:tc>
      </w:tr>
      <w:tr w:rsidR="00094956" w14:paraId="074129BA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2F7EB2B" w14:textId="77777777" w:rsidR="00094956" w:rsidRDefault="00094956">
            <w:r>
              <w:t>Slide 26</w:t>
            </w:r>
          </w:p>
        </w:tc>
        <w:tc>
          <w:tcPr>
            <w:tcW w:w="3996" w:type="dxa"/>
          </w:tcPr>
          <w:p w14:paraId="4C057EED" w14:textId="77777777" w:rsidR="00094956" w:rsidRDefault="00094956">
            <w:r>
              <w:object w:dxaOrig="7207" w:dyaOrig="5394" w14:anchorId="022731C5">
                <v:shape id="_x0000_i7192" type="#_x0000_t75" style="width:2in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192" DrawAspect="Content" ObjectID="_1749711956" r:id="rId27"/>
              </w:object>
            </w:r>
          </w:p>
        </w:tc>
        <w:tc>
          <w:tcPr>
            <w:tcW w:w="7056" w:type="dxa"/>
          </w:tcPr>
          <w:p w14:paraId="09E32DAE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Now do with another term. </w:t>
            </w:r>
          </w:p>
          <w:p w14:paraId="6B5C2F0B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A85BA19" w14:textId="77777777" w:rsidR="00094956" w:rsidRDefault="00094956"/>
        </w:tc>
      </w:tr>
      <w:tr w:rsidR="00094956" w14:paraId="7F5FF6D1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69EA7379" w14:textId="77777777" w:rsidR="00094956" w:rsidRDefault="00094956">
            <w:r>
              <w:lastRenderedPageBreak/>
              <w:t>Slide 27</w:t>
            </w:r>
          </w:p>
        </w:tc>
        <w:tc>
          <w:tcPr>
            <w:tcW w:w="3996" w:type="dxa"/>
          </w:tcPr>
          <w:p w14:paraId="625CDDEB" w14:textId="77777777" w:rsidR="00094956" w:rsidRDefault="00094956">
            <w:r>
              <w:object w:dxaOrig="7207" w:dyaOrig="5394" w14:anchorId="34ACFFAD">
                <v:shape id="_x0000_i7193" type="#_x0000_t75" style="width:2in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193" DrawAspect="Content" ObjectID="_1749711957" r:id="rId29"/>
              </w:object>
            </w:r>
          </w:p>
        </w:tc>
        <w:tc>
          <w:tcPr>
            <w:tcW w:w="7056" w:type="dxa"/>
          </w:tcPr>
          <w:p w14:paraId="1FBA6EF8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Pass out the crop-it tools and the Columbus images. Use the handout with questions to ask questions for the teachers to answer using the tool. </w:t>
            </w:r>
          </w:p>
          <w:p w14:paraId="4E3FD777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239D2FD" w14:textId="77777777" w:rsidR="00094956" w:rsidRDefault="00094956"/>
        </w:tc>
      </w:tr>
      <w:tr w:rsidR="00094956" w14:paraId="1CA6A49F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97BF493" w14:textId="77777777" w:rsidR="00094956" w:rsidRDefault="00094956">
            <w:r>
              <w:t>Slide 29</w:t>
            </w:r>
          </w:p>
        </w:tc>
        <w:tc>
          <w:tcPr>
            <w:tcW w:w="3996" w:type="dxa"/>
          </w:tcPr>
          <w:p w14:paraId="0362A22B" w14:textId="77777777" w:rsidR="00094956" w:rsidRDefault="00094956">
            <w:r>
              <w:object w:dxaOrig="7207" w:dyaOrig="5394" w14:anchorId="0AF858D0">
                <v:shape id="_x0000_i7195" type="#_x0000_t75" style="width:2in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195" DrawAspect="Content" ObjectID="_1749711958" r:id="rId31"/>
              </w:object>
            </w:r>
          </w:p>
        </w:tc>
        <w:tc>
          <w:tcPr>
            <w:tcW w:w="7056" w:type="dxa"/>
          </w:tcPr>
          <w:p w14:paraId="79F3FB46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Pass out the Doodle Notes and have them complete what they can with the first page of reading – not </w:t>
            </w:r>
            <w:proofErr w:type="gramStart"/>
            <w:r>
              <w:rPr>
                <w:rFonts w:ascii="Calibri" w:hAnsi="Calibri" w:cs="Calibri"/>
                <w:kern w:val="24"/>
                <w:sz w:val="24"/>
                <w:szCs w:val="24"/>
              </w:rPr>
              <w:t>all of</w:t>
            </w:r>
            <w:proofErr w:type="gram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the info comes from the first page. This would be glued into their ISN when complete.</w:t>
            </w:r>
          </w:p>
          <w:p w14:paraId="1FFB9A5A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25D3428" w14:textId="77777777" w:rsidR="00094956" w:rsidRDefault="00094956"/>
        </w:tc>
      </w:tr>
      <w:tr w:rsidR="00094956" w14:paraId="4A89845B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006232E" w14:textId="77777777" w:rsidR="00094956" w:rsidRDefault="00094956">
            <w:r>
              <w:lastRenderedPageBreak/>
              <w:t>Slide 30</w:t>
            </w:r>
          </w:p>
        </w:tc>
        <w:tc>
          <w:tcPr>
            <w:tcW w:w="3996" w:type="dxa"/>
          </w:tcPr>
          <w:p w14:paraId="46807720" w14:textId="77777777" w:rsidR="00094956" w:rsidRDefault="00094956">
            <w:r>
              <w:object w:dxaOrig="7207" w:dyaOrig="5394" w14:anchorId="7473C8F3">
                <v:shape id="_x0000_i7196" type="#_x0000_t75" style="width:2in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196" DrawAspect="Content" ObjectID="_1749711959" r:id="rId33"/>
              </w:object>
            </w:r>
          </w:p>
        </w:tc>
        <w:tc>
          <w:tcPr>
            <w:tcW w:w="7056" w:type="dxa"/>
          </w:tcPr>
          <w:p w14:paraId="4966D12E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hief Blueprint" w:hAnsi="Chief Blueprint" w:cs="Chief Blueprint"/>
                <w:kern w:val="24"/>
                <w:sz w:val="24"/>
                <w:szCs w:val="24"/>
              </w:rPr>
            </w:pPr>
            <w:r>
              <w:rPr>
                <w:rFonts w:ascii="Chief Blueprint" w:hAnsi="Chief Blueprint" w:cs="Chief Blueprint"/>
                <w:kern w:val="24"/>
                <w:sz w:val="24"/>
                <w:szCs w:val="24"/>
              </w:rPr>
              <w:t xml:space="preserve">Pass out the first round of the hexagon cards. Make connections between the hexagon shapes.  For every connection they make, they earn 1 point. For example, the indigenous people shape is connected on 5 sides, exploration, Columbus, Spanish, person figure and Taino. A student should be able to explain how all of these are connected. If they can, they earn 5 points. You can ask them to annotate their connections with post it </w:t>
            </w:r>
            <w:proofErr w:type="gramStart"/>
            <w:r>
              <w:rPr>
                <w:rFonts w:ascii="Chief Blueprint" w:hAnsi="Chief Blueprint" w:cs="Chief Blueprint"/>
                <w:kern w:val="24"/>
                <w:sz w:val="24"/>
                <w:szCs w:val="24"/>
              </w:rPr>
              <w:t>notes</w:t>
            </w:r>
            <w:proofErr w:type="gramEnd"/>
          </w:p>
          <w:p w14:paraId="0873A14A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6FF439C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19D1AC90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Once you have finished the directions, go to the next slide before you start – you don’t want them to just copy your example. </w:t>
            </w:r>
          </w:p>
          <w:p w14:paraId="1BD5D194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4D5D641" w14:textId="77777777" w:rsidR="00094956" w:rsidRDefault="00094956"/>
        </w:tc>
      </w:tr>
      <w:tr w:rsidR="00094956" w14:paraId="0721A7D0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2CC9424" w14:textId="77777777" w:rsidR="00094956" w:rsidRDefault="00094956">
            <w:r>
              <w:t>Slide 32</w:t>
            </w:r>
          </w:p>
        </w:tc>
        <w:tc>
          <w:tcPr>
            <w:tcW w:w="3996" w:type="dxa"/>
          </w:tcPr>
          <w:p w14:paraId="0D5C0DEF" w14:textId="77777777" w:rsidR="00094956" w:rsidRDefault="00094956">
            <w:r>
              <w:object w:dxaOrig="7207" w:dyaOrig="5394" w14:anchorId="714B026E">
                <v:shape id="_x0000_i7198" type="#_x0000_t75" style="width:2in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198" DrawAspect="Content" ObjectID="_1749711960" r:id="rId35"/>
              </w:object>
            </w:r>
          </w:p>
        </w:tc>
        <w:tc>
          <w:tcPr>
            <w:tcW w:w="7056" w:type="dxa"/>
          </w:tcPr>
          <w:p w14:paraId="1F8F5009" w14:textId="438BEB8E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hief Blueprint" w:hAnsi="Chief Blueprint" w:cs="Chief Blueprint"/>
                <w:kern w:val="24"/>
                <w:sz w:val="24"/>
                <w:szCs w:val="24"/>
              </w:rPr>
            </w:pPr>
            <w:r>
              <w:rPr>
                <w:rFonts w:ascii="Chief Blueprint" w:hAnsi="Chief Blueprint" w:cs="Chief Blueprint"/>
                <w:kern w:val="24"/>
                <w:sz w:val="24"/>
                <w:szCs w:val="24"/>
              </w:rPr>
              <w:t xml:space="preserve">You probably don’t have time for the next round, just walk the teachers through it.  You can just tell them what they would do next, how they add hexagons </w:t>
            </w:r>
            <w:r>
              <w:rPr>
                <w:rFonts w:ascii="Chief Blueprint" w:hAnsi="Chief Blueprint" w:cs="Chief Blueprint"/>
                <w:kern w:val="24"/>
                <w:sz w:val="24"/>
                <w:szCs w:val="24"/>
              </w:rPr>
              <w:t>every time</w:t>
            </w:r>
            <w:r>
              <w:rPr>
                <w:rFonts w:ascii="Chief Blueprint" w:hAnsi="Chief Blueprint" w:cs="Chief Blueprint"/>
                <w:kern w:val="24"/>
                <w:sz w:val="24"/>
                <w:szCs w:val="24"/>
              </w:rPr>
              <w:t xml:space="preserve"> so that it grows. </w:t>
            </w:r>
          </w:p>
          <w:p w14:paraId="57FE2450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BC3EFFF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6DAE8CC" w14:textId="77777777" w:rsidR="00094956" w:rsidRDefault="00094956"/>
        </w:tc>
      </w:tr>
      <w:tr w:rsidR="00094956" w14:paraId="7E7351D2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312F97E7" w14:textId="77777777" w:rsidR="00094956" w:rsidRDefault="00094956">
            <w:r>
              <w:lastRenderedPageBreak/>
              <w:t>Slide 33</w:t>
            </w:r>
          </w:p>
        </w:tc>
        <w:tc>
          <w:tcPr>
            <w:tcW w:w="3996" w:type="dxa"/>
          </w:tcPr>
          <w:p w14:paraId="09E33B62" w14:textId="77777777" w:rsidR="00094956" w:rsidRDefault="00094956">
            <w:r>
              <w:object w:dxaOrig="7207" w:dyaOrig="5394" w14:anchorId="65A9186A">
                <v:shape id="_x0000_i7199" type="#_x0000_t75" style="width:2in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199" DrawAspect="Content" ObjectID="_1749711961" r:id="rId37"/>
              </w:object>
            </w:r>
          </w:p>
        </w:tc>
        <w:tc>
          <w:tcPr>
            <w:tcW w:w="7056" w:type="dxa"/>
          </w:tcPr>
          <w:p w14:paraId="6D69D67F" w14:textId="6B72F2C3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Pass out the Doodle Notes and have them complete what they can with the second page of reading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</w:p>
          <w:p w14:paraId="1056B34F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929AA33" w14:textId="77777777" w:rsidR="00094956" w:rsidRDefault="00094956"/>
        </w:tc>
      </w:tr>
      <w:tr w:rsidR="00094956" w14:paraId="6B474090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916E9B0" w14:textId="77777777" w:rsidR="00094956" w:rsidRDefault="00094956">
            <w:r>
              <w:t>Slide 34</w:t>
            </w:r>
          </w:p>
        </w:tc>
        <w:tc>
          <w:tcPr>
            <w:tcW w:w="3996" w:type="dxa"/>
          </w:tcPr>
          <w:p w14:paraId="6F0FDD47" w14:textId="77777777" w:rsidR="00094956" w:rsidRDefault="00094956">
            <w:r>
              <w:object w:dxaOrig="7207" w:dyaOrig="5394" w14:anchorId="231A8E6D">
                <v:shape id="_x0000_i7200" type="#_x0000_t75" style="width:2in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200" DrawAspect="Content" ObjectID="_1749711962" r:id="rId39"/>
              </w:object>
            </w:r>
          </w:p>
        </w:tc>
        <w:tc>
          <w:tcPr>
            <w:tcW w:w="7056" w:type="dxa"/>
          </w:tcPr>
          <w:p w14:paraId="4EA8CC8D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Once you have finished the directions, go to the next slide before you start – you don’t want them to just copy your example. </w:t>
            </w:r>
          </w:p>
          <w:p w14:paraId="3CBC1C75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79C892D" w14:textId="77777777" w:rsidR="00094956" w:rsidRDefault="00094956"/>
        </w:tc>
      </w:tr>
      <w:tr w:rsidR="00094956" w14:paraId="40412320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4E4A42F" w14:textId="77777777" w:rsidR="00094956" w:rsidRDefault="00094956">
            <w:r>
              <w:lastRenderedPageBreak/>
              <w:t>Slide 36</w:t>
            </w:r>
          </w:p>
        </w:tc>
        <w:tc>
          <w:tcPr>
            <w:tcW w:w="3996" w:type="dxa"/>
          </w:tcPr>
          <w:p w14:paraId="227B66EF" w14:textId="77777777" w:rsidR="00094956" w:rsidRDefault="00094956">
            <w:r>
              <w:object w:dxaOrig="7207" w:dyaOrig="5394" w14:anchorId="609E8DB4">
                <v:shape id="_x0000_i7202" type="#_x0000_t75" style="width:2in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202" DrawAspect="Content" ObjectID="_1749711963" r:id="rId41"/>
              </w:object>
            </w:r>
          </w:p>
        </w:tc>
        <w:tc>
          <w:tcPr>
            <w:tcW w:w="7056" w:type="dxa"/>
          </w:tcPr>
          <w:p w14:paraId="732899B7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This is an example of a processing assignment they can use in their notebook. I have also included sentence stems. </w:t>
            </w:r>
          </w:p>
          <w:p w14:paraId="779DF8D7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2603796" w14:textId="77777777" w:rsidR="00094956" w:rsidRDefault="00094956"/>
        </w:tc>
      </w:tr>
      <w:tr w:rsidR="00094956" w14:paraId="3EE142B3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DED4DDC" w14:textId="77777777" w:rsidR="00094956" w:rsidRDefault="00094956">
            <w:r>
              <w:t>Slide 37</w:t>
            </w:r>
          </w:p>
        </w:tc>
        <w:tc>
          <w:tcPr>
            <w:tcW w:w="3996" w:type="dxa"/>
          </w:tcPr>
          <w:p w14:paraId="33D0A320" w14:textId="77777777" w:rsidR="00094956" w:rsidRDefault="00094956">
            <w:r>
              <w:object w:dxaOrig="7207" w:dyaOrig="5394" w14:anchorId="3DAF0FE7">
                <v:shape id="_x0000_i7203" type="#_x0000_t75" style="width:2in;height:10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203" DrawAspect="Content" ObjectID="_1749711964" r:id="rId43"/>
              </w:object>
            </w:r>
          </w:p>
        </w:tc>
        <w:tc>
          <w:tcPr>
            <w:tcW w:w="7056" w:type="dxa"/>
          </w:tcPr>
          <w:p w14:paraId="660ED0EC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You will need to set up a fast pin for this – call me and I will walk you through it. </w:t>
            </w:r>
          </w:p>
          <w:p w14:paraId="6171E6D1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9B0CE25" w14:textId="77777777" w:rsidR="00094956" w:rsidRDefault="00094956"/>
        </w:tc>
      </w:tr>
      <w:tr w:rsidR="00094956" w14:paraId="7C19266B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8AF6A1B" w14:textId="77777777" w:rsidR="00094956" w:rsidRDefault="00094956">
            <w:r>
              <w:lastRenderedPageBreak/>
              <w:t>Slide 40</w:t>
            </w:r>
          </w:p>
        </w:tc>
        <w:tc>
          <w:tcPr>
            <w:tcW w:w="3996" w:type="dxa"/>
          </w:tcPr>
          <w:p w14:paraId="4C863658" w14:textId="77777777" w:rsidR="00094956" w:rsidRDefault="00094956">
            <w:r>
              <w:object w:dxaOrig="7207" w:dyaOrig="5394" w14:anchorId="4662EAB0">
                <v:shape id="_x0000_i7206" type="#_x0000_t75" style="width:2in;height:108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206" DrawAspect="Content" ObjectID="_1749711965" r:id="rId45"/>
              </w:object>
            </w:r>
          </w:p>
        </w:tc>
        <w:tc>
          <w:tcPr>
            <w:tcW w:w="7056" w:type="dxa"/>
          </w:tcPr>
          <w:p w14:paraId="53DFB212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Give them the handout with the directions, tell them to try on their own and contact their coordinator if they can’t get in. </w:t>
            </w:r>
          </w:p>
          <w:p w14:paraId="47BF5027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172CC6D" w14:textId="77777777" w:rsidR="00094956" w:rsidRDefault="00094956"/>
        </w:tc>
      </w:tr>
      <w:tr w:rsidR="00094956" w14:paraId="4A07EA29" w14:textId="77777777" w:rsidTr="0009495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6BE3D93E" w14:textId="77777777" w:rsidR="00094956" w:rsidRDefault="00094956">
            <w:r>
              <w:t>Slide 41</w:t>
            </w:r>
          </w:p>
        </w:tc>
        <w:tc>
          <w:tcPr>
            <w:tcW w:w="3996" w:type="dxa"/>
          </w:tcPr>
          <w:p w14:paraId="1F1221D3" w14:textId="77777777" w:rsidR="00094956" w:rsidRDefault="00094956">
            <w:r>
              <w:object w:dxaOrig="7207" w:dyaOrig="5394" w14:anchorId="5BD24ECF">
                <v:shape id="_x0000_i7207" type="#_x0000_t75" style="width:2in;height:108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207" DrawAspect="Content" ObjectID="_1749711966" r:id="rId47"/>
              </w:object>
            </w:r>
          </w:p>
        </w:tc>
        <w:tc>
          <w:tcPr>
            <w:tcW w:w="7056" w:type="dxa"/>
          </w:tcPr>
          <w:p w14:paraId="15A870B3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Pass out </w:t>
            </w:r>
            <w:proofErr w:type="gramStart"/>
            <w:r>
              <w:rPr>
                <w:rFonts w:ascii="Calibri" w:hAnsi="Calibri" w:cs="Calibri"/>
                <w:kern w:val="24"/>
                <w:sz w:val="24"/>
                <w:szCs w:val="24"/>
              </w:rPr>
              <w:t>handout</w:t>
            </w:r>
            <w:proofErr w:type="gram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on creating Boom Cards.  They need to follow these directions exactly to access their boom cards.  Do Not purchase Boom Cards from the Boom Learning site – your district has already purchased them all for you.  You must access the games through my website. </w:t>
            </w:r>
          </w:p>
          <w:p w14:paraId="79F83CB8" w14:textId="77777777" w:rsidR="00094956" w:rsidRDefault="00094956" w:rsidP="0009495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33E59CD" w14:textId="77777777" w:rsidR="00094956" w:rsidRDefault="00094956"/>
        </w:tc>
      </w:tr>
    </w:tbl>
    <w:p w14:paraId="4D366652" w14:textId="77777777" w:rsidR="00652FD2" w:rsidRDefault="00652FD2"/>
    <w:sectPr w:rsidR="00652FD2" w:rsidSect="00094956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hief Blueprint">
    <w:panose1 w:val="020B0500000000000000"/>
    <w:charset w:val="00"/>
    <w:family w:val="swiss"/>
    <w:pitch w:val="variable"/>
    <w:sig w:usb0="00000007" w:usb1="00000000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4956"/>
    <w:rsid w:val="00094956"/>
    <w:rsid w:val="00652F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9331CC"/>
  <w15:chartTrackingRefBased/>
  <w15:docId w15:val="{8DC81F24-BC11-46BC-9D56-9D86F973EE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PowerPoint_Slide17.sldx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PowerPoint_Slide21.sldx"/><Relationship Id="rId7" Type="http://schemas.openxmlformats.org/officeDocument/2006/relationships/package" Target="embeddings/Microsoft_PowerPoint_Slide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PowerPoint_Slide12.sldx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5" Type="http://schemas.openxmlformats.org/officeDocument/2006/relationships/package" Target="embeddings/Microsoft_PowerPoint_Slide.sldx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7.sldx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fontTable" Target="fontTable.xml"/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Relationship Id="rId1" Type="http://schemas.openxmlformats.org/officeDocument/2006/relationships/styles" Target="styles.xml"/><Relationship Id="rId6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692</Words>
  <Characters>3947</Characters>
  <Application>Microsoft Office Word</Application>
  <DocSecurity>0</DocSecurity>
  <Lines>32</Lines>
  <Paragraphs>9</Paragraphs>
  <ScaleCrop>false</ScaleCrop>
  <Company/>
  <LinksUpToDate>false</LinksUpToDate>
  <CharactersWithSpaces>4630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Dawn Vinas</dc:creator>
  <cp:keywords/>
  <dc:description/>
  <cp:lastModifiedBy>Dawn Vinas</cp:lastModifiedBy>
  <cp:revision>1</cp:revision>
  <dcterms:created xsi:type="dcterms:W3CDTF">2023-07-01T15:12:00Z</dcterms:created>
  <dcterms:modified xsi:type="dcterms:W3CDTF">2023-07-01T15:17:00Z</dcterms:modified>
</cp:coreProperties>
</file>